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46E" w:rsidRDefault="008110E6">
      <w:pPr>
        <w:pStyle w:val="ConsPlusNormal"/>
        <w:ind w:left="4819"/>
        <w:outlineLvl w:val="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1046E" w:rsidRDefault="008110E6">
      <w:pPr>
        <w:pStyle w:val="ConsPlusNormal"/>
        <w:ind w:left="481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91046E" w:rsidRDefault="008110E6">
      <w:pPr>
        <w:pStyle w:val="ConsPlusNormal"/>
        <w:ind w:left="481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91046E" w:rsidRDefault="008110E6">
      <w:pPr>
        <w:pStyle w:val="ConsPlusNormal"/>
        <w:ind w:left="481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1046E" w:rsidRDefault="008110E6">
      <w:pPr>
        <w:pStyle w:val="ConsPlusNormal"/>
        <w:ind w:left="481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от "__"________202</w:t>
      </w:r>
      <w:r w:rsidRPr="0068004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_____</w:t>
      </w:r>
    </w:p>
    <w:p w:rsidR="0091046E" w:rsidRDefault="00910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046E" w:rsidRDefault="008110E6">
      <w:pPr>
        <w:pStyle w:val="ConsPlusTitle"/>
        <w:ind w:left="4819"/>
        <w:jc w:val="both"/>
        <w:rPr>
          <w:rFonts w:ascii="Times New Roman" w:hAnsi="Times New Roman"/>
        </w:rPr>
      </w:pPr>
      <w:bookmarkStart w:id="1" w:name="P36"/>
      <w:bookmarkEnd w:id="1"/>
      <w:r>
        <w:rPr>
          <w:rFonts w:ascii="Times New Roman" w:hAnsi="Times New Roman" w:cs="Times New Roman"/>
          <w:b w:val="0"/>
          <w:sz w:val="28"/>
          <w:szCs w:val="28"/>
        </w:rPr>
        <w:t>"ПРИЛОЖЕНИЕ</w:t>
      </w:r>
    </w:p>
    <w:p w:rsidR="0091046E" w:rsidRDefault="008110E6">
      <w:pPr>
        <w:pStyle w:val="ConsPlusNormal"/>
        <w:ind w:left="481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91046E" w:rsidRDefault="008110E6">
      <w:pPr>
        <w:pStyle w:val="ConsPlusNormal"/>
        <w:ind w:left="481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91046E" w:rsidRDefault="008110E6">
      <w:pPr>
        <w:pStyle w:val="ConsPlusNormal"/>
        <w:ind w:left="481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1046E" w:rsidRDefault="008110E6">
      <w:pPr>
        <w:ind w:left="4876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от 31 января 2017 г. № 188</w:t>
      </w:r>
    </w:p>
    <w:p w:rsidR="0091046E" w:rsidRDefault="0091046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1046E" w:rsidRDefault="008110E6">
      <w:pPr>
        <w:pStyle w:val="ConsPlusTitle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91046E" w:rsidRDefault="008110E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должностей государственной гражданской службы Волгоградской области </w:t>
      </w:r>
      <w:r>
        <w:rPr>
          <w:rFonts w:ascii="Times New Roman" w:hAnsi="Times New Roman" w:cs="Times New Roman"/>
          <w:sz w:val="28"/>
          <w:szCs w:val="28"/>
        </w:rPr>
        <w:br/>
        <w:t>в комитете здравоохранения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</w:t>
      </w:r>
      <w:r>
        <w:rPr>
          <w:rFonts w:ascii="Times New Roman" w:hAnsi="Times New Roman" w:cs="Times New Roman"/>
          <w:sz w:val="28"/>
          <w:szCs w:val="28"/>
        </w:rPr>
        <w:t xml:space="preserve"> об имуществе </w:t>
      </w:r>
      <w:r>
        <w:rPr>
          <w:rFonts w:ascii="Times New Roman" w:hAnsi="Times New Roman" w:cs="Times New Roman"/>
          <w:sz w:val="28"/>
          <w:szCs w:val="28"/>
        </w:rPr>
        <w:br/>
        <w:t>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91046E" w:rsidRDefault="00910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046E" w:rsidRDefault="008110E6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Волгоградской области в органах исполнительной власти Волгоград</w:t>
      </w:r>
      <w:r>
        <w:rPr>
          <w:rFonts w:ascii="Times New Roman" w:hAnsi="Times New Roman" w:cs="Times New Roman"/>
          <w:sz w:val="28"/>
          <w:szCs w:val="28"/>
        </w:rPr>
        <w:t>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</w:t>
      </w:r>
      <w:r>
        <w:rPr>
          <w:rFonts w:ascii="Times New Roman" w:hAnsi="Times New Roman" w:cs="Times New Roman"/>
          <w:sz w:val="28"/>
          <w:szCs w:val="28"/>
        </w:rPr>
        <w:br/>
        <w:t>об имущест</w:t>
      </w:r>
      <w:r>
        <w:rPr>
          <w:rFonts w:ascii="Times New Roman" w:hAnsi="Times New Roman" w:cs="Times New Roman"/>
          <w:sz w:val="28"/>
          <w:szCs w:val="28"/>
        </w:rPr>
        <w:t>ве и обязательствах имущественного характера своих супруги (супруга) и несовершеннолетних детей, утвержденным постановлением Губернатора Волгоградской области от 22 июня 2016 г. № 410</w:t>
      </w:r>
      <w:r>
        <w:rPr>
          <w:rFonts w:ascii="Times New Roman" w:hAnsi="Times New Roman" w:cs="Times New Roman"/>
          <w:sz w:val="28"/>
          <w:szCs w:val="28"/>
        </w:rPr>
        <w:br/>
        <w:t>"О некоторых вопросах реализации законодательства о противодействии корр</w:t>
      </w:r>
      <w:r>
        <w:rPr>
          <w:rFonts w:ascii="Times New Roman" w:hAnsi="Times New Roman" w:cs="Times New Roman"/>
          <w:sz w:val="28"/>
          <w:szCs w:val="28"/>
        </w:rPr>
        <w:t>упции в отношении государственных гражданских служащих Волгоградской области и граждан, претендующих на замещение должностей государственной гражданской службы Волгоградской области":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1. Должности первого заместителя председателя комитета здравоохранения В</w:t>
      </w:r>
      <w:r>
        <w:rPr>
          <w:rFonts w:ascii="Times New Roman" w:hAnsi="Times New Roman" w:cs="Times New Roman"/>
          <w:sz w:val="28"/>
          <w:szCs w:val="28"/>
        </w:rPr>
        <w:t xml:space="preserve">олгоградской области (далее 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комитет), заместителей председателя комитета.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2. Другие должности государственной гражданской службы Волгоградской области, замещение которых связано с коррупционными рисками, а именно должности государственной службы, </w:t>
      </w:r>
      <w:r>
        <w:rPr>
          <w:rFonts w:ascii="Times New Roman" w:hAnsi="Times New Roman" w:cs="Times New Roman"/>
          <w:sz w:val="28"/>
          <w:szCs w:val="28"/>
        </w:rPr>
        <w:t>исполнение должностных обязанностей по которым предусматривает: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осуществление постоянно, временно или в соответствии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редоставление государственных услуг гражданам и организациям;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осуществление контрольных и надзорных мероприятий;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подготовку и принятие решений о распределении бюджетных ассигнований, субсидий, межбюджетных трансфертов, а также распределение ограниченного р</w:t>
      </w:r>
      <w:r>
        <w:rPr>
          <w:rFonts w:ascii="Times New Roman" w:hAnsi="Times New Roman" w:cs="Times New Roman"/>
          <w:sz w:val="28"/>
          <w:szCs w:val="28"/>
        </w:rPr>
        <w:t xml:space="preserve">есурса (квоты, частоты и другие); 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управление государственным имуществом;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осуществление государственных закупок либо выдачу лицензий</w:t>
      </w:r>
      <w:r>
        <w:rPr>
          <w:rFonts w:ascii="Times New Roman" w:hAnsi="Times New Roman" w:cs="Times New Roman"/>
          <w:sz w:val="28"/>
          <w:szCs w:val="28"/>
        </w:rPr>
        <w:br/>
        <w:t>и разрешений;</w:t>
      </w:r>
    </w:p>
    <w:p w:rsidR="0091046E" w:rsidRDefault="008110E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хранение и распределение материально-т</w:t>
      </w:r>
      <w:r>
        <w:rPr>
          <w:rFonts w:ascii="Times New Roman" w:hAnsi="Times New Roman"/>
          <w:sz w:val="28"/>
          <w:szCs w:val="28"/>
        </w:rPr>
        <w:t>ехнических ресурсов: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656"/>
      </w:tblGrid>
      <w:tr w:rsidR="0091046E"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46E" w:rsidRDefault="008110E6">
            <w:pPr>
              <w:pStyle w:val="ConsPlusNormal"/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46E" w:rsidRDefault="008110E6">
            <w:pPr>
              <w:pStyle w:val="ConsPlusNormal"/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государственной гражданской службы Волгоградской области</w:t>
            </w:r>
          </w:p>
        </w:tc>
      </w:tr>
      <w:tr w:rsidR="0091046E">
        <w:tc>
          <w:tcPr>
            <w:tcW w:w="4761" w:type="dxa"/>
            <w:tcBorders>
              <w:top w:val="single" w:sz="4" w:space="0" w:color="000000"/>
            </w:tcBorders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правового обеспечения</w:t>
            </w:r>
          </w:p>
        </w:tc>
        <w:tc>
          <w:tcPr>
            <w:tcW w:w="4656" w:type="dxa"/>
            <w:tcBorders>
              <w:top w:val="single" w:sz="4" w:space="0" w:color="000000"/>
            </w:tcBorders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внутреннего финансового аудита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сектор мобилизационной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защиты государственной тайны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по профилактике коррупционных и иных правонарушений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матери и ребенку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мате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риально-технического обеспечения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взрослому населению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разработки государственных программ и проектной деятельности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по контролю качества медицинской помощи и работе 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с гражданами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сектор по работе с гражданами отдела по контролю качества медицинской помощи и работе с гражданами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заведующий сектором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по обеспечению санитарно-эпидемиологического благополучия населения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регулирования фармацевтической деятельности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spacing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инфор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мационных технологий и информационной безопасности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по лицензированию медицинской и фармацевтической деятельности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сектор организационной работы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и делопроизводства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бюджетного планирования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и финансирования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экономического анализа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и оплаты труда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ведомственного финансового контроля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медицинского образования и кадровой политики в государственной системе здравоохранения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91046E">
        <w:tc>
          <w:tcPr>
            <w:tcW w:w="4761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государственной службы,  кадровой работы и ведомственного контроля</w:t>
            </w:r>
          </w:p>
        </w:tc>
        <w:tc>
          <w:tcPr>
            <w:tcW w:w="4656" w:type="dxa"/>
          </w:tcPr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1046E" w:rsidRDefault="008110E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консультант"</w:t>
            </w:r>
          </w:p>
        </w:tc>
      </w:tr>
    </w:tbl>
    <w:p w:rsidR="0091046E" w:rsidRDefault="008110E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</w:t>
      </w:r>
    </w:p>
    <w:sectPr w:rsidR="0091046E">
      <w:headerReference w:type="even" r:id="rId7"/>
      <w:headerReference w:type="default" r:id="rId8"/>
      <w:headerReference w:type="first" r:id="rId9"/>
      <w:pgSz w:w="11906" w:h="16838"/>
      <w:pgMar w:top="1425" w:right="1134" w:bottom="1134" w:left="1701" w:header="69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0E6" w:rsidRDefault="008110E6">
      <w:pPr>
        <w:spacing w:after="0" w:line="240" w:lineRule="auto"/>
      </w:pPr>
      <w:r>
        <w:separator/>
      </w:r>
    </w:p>
  </w:endnote>
  <w:endnote w:type="continuationSeparator" w:id="0">
    <w:p w:rsidR="008110E6" w:rsidRDefault="0081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0E6" w:rsidRDefault="008110E6">
      <w:pPr>
        <w:spacing w:after="0" w:line="240" w:lineRule="auto"/>
      </w:pPr>
      <w:r>
        <w:separator/>
      </w:r>
    </w:p>
  </w:footnote>
  <w:footnote w:type="continuationSeparator" w:id="0">
    <w:p w:rsidR="008110E6" w:rsidRDefault="00811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46E" w:rsidRDefault="0091046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46E" w:rsidRDefault="008110E6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680042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PageNumWizard_HEADER_Базовый2"/>
  <w:p w:rsidR="0091046E" w:rsidRDefault="008110E6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46E"/>
    <w:rsid w:val="00680042"/>
    <w:rsid w:val="008110E6"/>
    <w:rsid w:val="0091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CE545-664B-4028-916B-6022C77E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FA1D2D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FA1D2D"/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1D21B3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1D21B3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ad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numbering" w:customStyle="1" w:styleId="af0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914A238118E8B058319467A2BE08B4C8C8EE540ABBD9570EEEA3EF8B8254FEA1109F7CF11A8076144E53134A4BD1087215C9BA50F628477B994608u9v1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user-c545</dc:creator>
  <dc:description/>
  <cp:lastModifiedBy>Камышникова Наталия Викторовна</cp:lastModifiedBy>
  <cp:revision>2</cp:revision>
  <cp:lastPrinted>2025-12-02T13:37:00Z</cp:lastPrinted>
  <dcterms:created xsi:type="dcterms:W3CDTF">2025-12-03T11:04:00Z</dcterms:created>
  <dcterms:modified xsi:type="dcterms:W3CDTF">2025-12-03T11:04:00Z</dcterms:modified>
  <dc:language>ru-RU</dc:language>
</cp:coreProperties>
</file>